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311" w:lineRule="auto"/>
        <w:jc w:val="center"/>
        <w:rPr>
          <w:rFonts w:ascii="Calibri" w:hAnsi="宋体" w:eastAsia="宋体" w:cs="宋体"/>
          <w:color w:val="auto"/>
          <w:sz w:val="44"/>
          <w:szCs w:val="44"/>
        </w:rPr>
      </w:pPr>
      <w:r>
        <w:rPr>
          <w:rFonts w:ascii="Calibri" w:hAnsi="宋体" w:eastAsia="宋体" w:cs="宋体"/>
          <w:color w:val="auto"/>
          <w:sz w:val="44"/>
          <w:szCs w:val="44"/>
        </w:rPr>
        <w:t>乐送春联进校园  挥毫情系教职工</w:t>
      </w:r>
    </w:p>
    <w:p>
      <w:pPr>
        <w:spacing w:line="311" w:lineRule="auto"/>
        <w:ind w:firstLine="560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ind w:firstLine="560"/>
        <w:rPr>
          <w:rFonts w:ascii="Calibri" w:hAnsi="宋体" w:eastAsia="宋体" w:cs="宋体"/>
          <w:color w:val="auto"/>
          <w:sz w:val="28"/>
          <w:szCs w:val="28"/>
        </w:rPr>
      </w:pPr>
      <w:r>
        <w:rPr>
          <w:rFonts w:ascii="Calibri" w:hAnsi="宋体" w:eastAsia="宋体" w:cs="宋体"/>
          <w:color w:val="auto"/>
          <w:sz w:val="28"/>
          <w:szCs w:val="28"/>
        </w:rPr>
        <w:t>1月12日，由校工会、离退休人员工作处联合举办，校书协、老年书画协会承办的“新年(2022)为教工写送春联活动”在蛟桥园校区顺利举行。校工会主席郑赟、离退休人员工作处处长车友财，副处长黄应足等领导亲临活动现场为书写春联的老教授、老同志加油鼓劲。协会会长冷清波、副会长刘晓峰、胡晓毛、黄和平、师本亮以及部分会员根据事先分工组织参加了本次活动。</w:t>
      </w:r>
    </w:p>
    <w:p>
      <w:pPr>
        <w:spacing w:line="311" w:lineRule="auto"/>
        <w:ind w:firstLine="560"/>
        <w:rPr>
          <w:rFonts w:ascii="Calibri" w:hAnsi="宋体" w:eastAsia="宋体" w:cs="宋体"/>
          <w:color w:val="auto"/>
          <w:sz w:val="28"/>
          <w:szCs w:val="28"/>
        </w:rPr>
      </w:pPr>
      <w:r>
        <w:rPr>
          <w:sz w:val="20"/>
        </w:rPr>
        <w:drawing>
          <wp:inline distT="0" distB="0" distL="0" distR="0">
            <wp:extent cx="2404110" cy="241935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5" r="12761" b="13276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4199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905125" cy="2413635"/>
            <wp:effectExtent l="0" t="0" r="0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41427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line="311" w:lineRule="auto"/>
        <w:ind w:firstLine="560"/>
        <w:rPr>
          <w:rFonts w:ascii="Calibri" w:hAnsi="宋体" w:eastAsia="宋体" w:cs="宋体"/>
          <w:color w:val="auto"/>
          <w:sz w:val="28"/>
          <w:szCs w:val="28"/>
        </w:rPr>
      </w:pPr>
      <w:r>
        <w:rPr>
          <w:sz w:val="20"/>
        </w:rPr>
        <w:drawing>
          <wp:inline distT="0" distB="0" distL="0" distR="0">
            <wp:extent cx="1550035" cy="1736090"/>
            <wp:effectExtent l="0" t="0" r="0" b="0"/>
            <wp:docPr id="2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73672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440180" cy="1745615"/>
            <wp:effectExtent l="0" t="0" r="0" b="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7462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038225" cy="1726565"/>
            <wp:effectExtent l="0" t="0" r="13335" b="10795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5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7272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270635" cy="1726565"/>
            <wp:effectExtent l="0" t="0" r="0" b="0"/>
            <wp:docPr id="3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2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7272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  <w:r>
        <w:rPr>
          <w:rFonts w:ascii="Calibri" w:hAnsi="宋体" w:eastAsia="宋体" w:cs="宋体"/>
          <w:color w:val="auto"/>
          <w:sz w:val="28"/>
          <w:szCs w:val="28"/>
        </w:rPr>
        <w:t xml:space="preserve">    参加本次义务写春联活动的全部是退休多年的老同志。有老教授，老干部、老党员等，年龄最大的是协会原会长刘文俊，现年87岁，原协会秘书长叶梅良84岁，其他人员大多数在70岁左右，他们“选笔备墨四体松，思考书写神志动，全神贯注挥毫迹，赏心悦目乐无穷”，用实际行动践行为人民服务的宗旨，做到老有所为，老有所乐，受到教工们的热烈欢迎。</w:t>
      </w: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  <w:r>
        <w:rPr>
          <w:sz w:val="20"/>
        </w:rPr>
        <w:drawing>
          <wp:inline distT="0" distB="0" distL="0" distR="0">
            <wp:extent cx="3032760" cy="2444115"/>
            <wp:effectExtent l="0" t="0" r="0" b="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24491" b="12751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24447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479040" cy="2473960"/>
            <wp:effectExtent l="0" t="0" r="0" b="0"/>
            <wp:docPr id="3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247459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  <w:r>
        <w:rPr>
          <w:sz w:val="20"/>
        </w:rPr>
        <w:drawing>
          <wp:inline distT="0" distB="0" distL="0" distR="0">
            <wp:extent cx="2810510" cy="2103755"/>
            <wp:effectExtent l="0" t="0" r="0" b="0"/>
            <wp:docPr id="4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10439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606040" cy="2057400"/>
            <wp:effectExtent l="0" t="0" r="0" b="0"/>
            <wp:docPr id="4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05803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  <w:r>
        <w:rPr>
          <w:rFonts w:ascii="Calibri" w:hAnsi="宋体" w:eastAsia="宋体" w:cs="宋体"/>
          <w:color w:val="auto"/>
          <w:sz w:val="28"/>
          <w:szCs w:val="28"/>
        </w:rPr>
        <w:t xml:space="preserve">   活动现场，挂满了喜庆春联，这些由会员们事先写好的春联，字体多样，行草、隶书、篆书、甲骨文品种齐全，教职员工们边欣赏边选摘，不到一小时时间，一百多副对联选送一空。为了满足未领到春联同志们的要求，老教授们又现场为教职工书写了一百多副春联。由于事先准备写好的100副对联和准备现场书写的100副空白春联用纸巳全部写完，人员才渐渐散去。活动气氛让寒冷的冬天，增添了几份暖意！</w:t>
      </w: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rPr>
          <w:rFonts w:ascii="Calibri" w:hAnsi="宋体" w:eastAsia="宋体" w:cs="宋体"/>
          <w:color w:val="auto"/>
          <w:sz w:val="28"/>
          <w:szCs w:val="28"/>
        </w:rPr>
      </w:pPr>
    </w:p>
    <w:p>
      <w:pPr>
        <w:spacing w:line="311" w:lineRule="auto"/>
        <w:ind w:firstLine="3640"/>
        <w:rPr>
          <w:rFonts w:ascii="Calibri" w:hAnsi="宋体" w:eastAsia="宋体" w:cs="宋体"/>
          <w:color w:val="auto"/>
          <w:sz w:val="28"/>
          <w:szCs w:val="28"/>
        </w:rPr>
      </w:pPr>
      <w:r>
        <w:rPr>
          <w:rFonts w:ascii="Calibri" w:hAnsi="宋体" w:eastAsia="宋体" w:cs="宋体"/>
          <w:color w:val="auto"/>
          <w:sz w:val="28"/>
          <w:szCs w:val="28"/>
        </w:rPr>
        <w:t xml:space="preserve">老年书画协会   </w:t>
      </w:r>
      <w:r>
        <w:rPr>
          <w:rFonts w:hint="eastAsia" w:cs="宋体"/>
          <w:color w:val="auto"/>
          <w:sz w:val="28"/>
          <w:szCs w:val="28"/>
          <w:lang w:eastAsia="zh-CN"/>
        </w:rPr>
        <w:t>离退休人员</w:t>
      </w:r>
      <w:bookmarkStart w:id="0" w:name="_GoBack"/>
      <w:bookmarkEnd w:id="0"/>
      <w:r>
        <w:rPr>
          <w:rFonts w:ascii="Calibri" w:hAnsi="宋体" w:eastAsia="宋体" w:cs="宋体"/>
          <w:color w:val="auto"/>
          <w:sz w:val="28"/>
          <w:szCs w:val="28"/>
        </w:rPr>
        <w:t>胡晓毛供稿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0D5837D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2022-01-12T06:48:50Z</dcterms:created>
  <dc:creator>胡</dc:creator>
  <cp:lastModifiedBy>江晖</cp:lastModifiedBy>
  <dcterms:modified xsi:type="dcterms:W3CDTF">2022-01-12T06:49:25Z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763C5CA44E334537BABD449ABEF39153</vt:lpwstr>
  </property>
</Properties>
</file>