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before="0" w:after="0" w:line="500" w:lineRule="exact"/>
        <w:ind w:firstLine="1325" w:firstLineChars="300"/>
        <w:rPr>
          <w:rFonts w:ascii="仿宋" w:hAnsi="仿宋" w:eastAsia="仿宋" w:cs="宋体"/>
          <w:color w:val="333333"/>
          <w:sz w:val="44"/>
          <w:szCs w:val="44"/>
        </w:rPr>
      </w:pPr>
      <w:bookmarkStart w:id="0" w:name="_GoBack"/>
      <w:r>
        <w:rPr>
          <w:rStyle w:val="7"/>
          <w:rFonts w:hint="eastAsia" w:ascii="仿宋" w:hAnsi="仿宋" w:eastAsia="仿宋" w:cs="宋体"/>
          <w:sz w:val="44"/>
          <w:szCs w:val="44"/>
        </w:rPr>
        <w:t>离退休人员</w:t>
      </w:r>
      <w:r>
        <w:rPr>
          <w:rFonts w:hint="eastAsia" w:ascii="仿宋" w:hAnsi="仿宋" w:eastAsia="仿宋" w:cs="宋体"/>
          <w:color w:val="333333"/>
          <w:sz w:val="44"/>
          <w:szCs w:val="44"/>
          <w:shd w:val="clear" w:color="auto" w:fill="FFFFFF"/>
        </w:rPr>
        <w:t>活动室管理制度</w:t>
      </w:r>
    </w:p>
    <w:bookmarkEnd w:id="0"/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2240" w:firstLineChars="800"/>
        <w:jc w:val="left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val="en-US" w:eastAsia="zh-CN"/>
        </w:rPr>
        <w:t>江财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老干字[2019]30号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00" w:lineRule="exact"/>
        <w:ind w:firstLine="2240" w:firstLineChars="800"/>
        <w:jc w:val="left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pStyle w:val="2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ind w:firstLine="560"/>
        <w:jc w:val="left"/>
        <w:rPr>
          <w:rFonts w:ascii="仿宋" w:hAnsi="仿宋" w:eastAsia="仿宋" w:cs="华文仿宋"/>
          <w:b w:val="0"/>
          <w:bCs w:val="0"/>
        </w:rPr>
      </w:pPr>
      <w:r>
        <w:rPr>
          <w:rFonts w:hint="eastAsia" w:ascii="仿宋" w:hAnsi="仿宋" w:eastAsia="仿宋" w:cs="华文仿宋"/>
          <w:b w:val="0"/>
          <w:kern w:val="0"/>
        </w:rPr>
        <w:t>离退休人员（以下简称“老同志”）活动室是学校老同志开展学习、娱乐和健身等活动的多功能场所。为发挥活动场所效能，</w:t>
      </w:r>
      <w:r>
        <w:rPr>
          <w:rFonts w:hint="eastAsia" w:ascii="仿宋" w:hAnsi="仿宋" w:eastAsia="仿宋" w:cs="华文仿宋"/>
          <w:b w:val="0"/>
          <w:color w:val="000000"/>
          <w:shd w:val="clear" w:color="auto" w:fill="FFFFFF"/>
        </w:rPr>
        <w:t>规范使用管理，营造舒适环境，</w:t>
      </w:r>
      <w:r>
        <w:rPr>
          <w:rFonts w:hint="eastAsia" w:ascii="仿宋" w:hAnsi="仿宋" w:eastAsia="仿宋" w:cs="华文仿宋"/>
          <w:b w:val="0"/>
          <w:kern w:val="0"/>
        </w:rPr>
        <w:t>充分体现和谐小区、温馨家园的人本精神，特制定本</w:t>
      </w:r>
      <w:r>
        <w:rPr>
          <w:rFonts w:hint="eastAsia" w:ascii="仿宋" w:hAnsi="仿宋" w:eastAsia="仿宋" w:cs="华文仿宋"/>
          <w:b w:val="0"/>
          <w:color w:val="333333"/>
          <w:shd w:val="clear" w:color="auto" w:fill="FFFFFF"/>
        </w:rPr>
        <w:t>制度。</w:t>
      </w:r>
    </w:p>
    <w:p>
      <w:pPr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管理责任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1. 各校区管理员负责对本管辖活动室内的所有家具设备、</w:t>
      </w:r>
      <w:r>
        <w:rPr>
          <w:rFonts w:hint="eastAsia" w:ascii="仿宋" w:hAnsi="仿宋" w:eastAsia="仿宋" w:cs="华文仿宋"/>
          <w:sz w:val="32"/>
          <w:szCs w:val="32"/>
        </w:rPr>
        <w:t>设施及物品的正常使用安全和日常保管维护。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> 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  2. 各校区活动室家具设备、设施及物品的添置由</w:t>
      </w:r>
      <w:r>
        <w:rPr>
          <w:rFonts w:hint="eastAsia" w:ascii="仿宋" w:hAnsi="仿宋" w:eastAsia="仿宋" w:cs="华文仿宋"/>
          <w:sz w:val="32"/>
          <w:szCs w:val="32"/>
        </w:rPr>
        <w:t>昌北、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昌南片区负责人拟定计划，处办公室汇总各科室书面材料，并报请校有关职能部门统一购置。办公室协同校有关职能部门分别做好环境设施、家具设备的维修更新。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3. 昌北、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昌南片区负责人负责所管辖区域间老同志学习、娱乐、健身活动的协调和安全管理工作，并做好相应的活动记录归档工作。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4.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活动室实行专人负责制。各校区管理员要督促执行好活动室安全责任制，及时了解老同志身体状况和情绪表现，对不适宜参加活动者要做好规劝工作。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>  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二、使用须知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各校区</w:t>
      </w:r>
      <w:r>
        <w:rPr>
          <w:rFonts w:hint="eastAsia" w:ascii="仿宋" w:hAnsi="仿宋" w:eastAsia="仿宋" w:cs="华文仿宋"/>
          <w:color w:val="333333"/>
          <w:kern w:val="0"/>
          <w:sz w:val="32"/>
          <w:szCs w:val="32"/>
        </w:rPr>
        <w:t>活动室是本校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老同志</w:t>
      </w:r>
      <w:r>
        <w:rPr>
          <w:rFonts w:hint="eastAsia" w:ascii="仿宋" w:hAnsi="仿宋" w:eastAsia="仿宋" w:cs="华文仿宋"/>
          <w:color w:val="333333"/>
          <w:kern w:val="0"/>
          <w:sz w:val="32"/>
          <w:szCs w:val="32"/>
        </w:rPr>
        <w:t>开展政治学习、文体活动和交友谈心的场所，谢绝其他人员使用，不得带小孩入内嬉戏。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20" w:firstLine="640" w:firstLineChars="200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 xml:space="preserve">2. </w:t>
      </w:r>
      <w:r>
        <w:rPr>
          <w:rFonts w:hint="eastAsia" w:ascii="仿宋" w:hAnsi="仿宋" w:eastAsia="仿宋" w:cs="华文仿宋"/>
          <w:color w:val="333333"/>
          <w:sz w:val="32"/>
          <w:szCs w:val="32"/>
        </w:rPr>
        <w:t>讲文明、懂礼貌，开展健康有益的文体活动。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保持室内整洁卫生，不随地吐痰、不乱丢果壳杂物、不在室内吸烟。坚持“谁活动，谁清扫”原则，组织者在活动结束后即安排相关人员清理好场地。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3. 确保</w:t>
      </w:r>
      <w:r>
        <w:rPr>
          <w:rFonts w:hint="eastAsia" w:ascii="仿宋" w:hAnsi="仿宋" w:eastAsia="仿宋" w:cs="华文仿宋"/>
          <w:color w:val="333333"/>
          <w:kern w:val="0"/>
          <w:sz w:val="32"/>
          <w:szCs w:val="32"/>
        </w:rPr>
        <w:t>活动室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公共安全，杜绝各种事故发生。确保室内水电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设施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 xml:space="preserve">设备等的安全，用后随手关闭电器设备开关和水龙头，节约水电资源。 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4. 爱护室内公物，使用有关设备应严格遵守操作程序，确保设备的完好率。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凡损坏公共设施者须照价赔偿。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20"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5. 阅览室主要是为老同志提供阅读报刊等学习资料的场所。老同志应在规定时间内在此学习，同时要爱护物品，保持安静，阅读完的报刊应整齐地放回原处。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报刊</w:t>
      </w:r>
      <w:r>
        <w:rPr>
          <w:rFonts w:hint="eastAsia" w:ascii="仿宋" w:hAnsi="仿宋" w:eastAsia="仿宋" w:cs="华文仿宋"/>
          <w:sz w:val="32"/>
          <w:szCs w:val="32"/>
        </w:rPr>
        <w:t>等资料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带出活动室，须向管理员说明并办理出借登记手续。</w:t>
      </w:r>
    </w:p>
    <w:p>
      <w:pPr>
        <w:pStyle w:val="3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00" w:lineRule="exact"/>
        <w:ind w:right="120" w:firstLine="640" w:firstLineChars="200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 xml:space="preserve">6. </w:t>
      </w:r>
      <w:r>
        <w:rPr>
          <w:rFonts w:hint="eastAsia" w:ascii="仿宋" w:hAnsi="仿宋" w:eastAsia="仿宋" w:cs="华文仿宋"/>
          <w:color w:val="000000"/>
          <w:sz w:val="32"/>
          <w:szCs w:val="32"/>
          <w:shd w:val="clear" w:color="auto" w:fill="FFFFFF"/>
        </w:rPr>
        <w:t>加强阅文室的内部文件、秘密文件管理。无关人员不得入内；相关人员做到不泄密、不传密、保密文件不带出阅文室。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7. 棋牌室主要是为老同志提供象棋、围棋、扑克、麻将活动的场所。老同志应在规定时间内开展有关活动，要文明娱乐，不准大声喧哗。</w:t>
      </w:r>
      <w:r>
        <w:rPr>
          <w:rFonts w:hint="eastAsia" w:ascii="仿宋" w:hAnsi="仿宋" w:eastAsia="仿宋" w:cs="华文仿宋"/>
          <w:color w:val="333333"/>
          <w:kern w:val="0"/>
          <w:sz w:val="32"/>
          <w:szCs w:val="32"/>
        </w:rPr>
        <w:t xml:space="preserve">严禁赌博及其它违法、违规行为。 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> 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   8. 球类室主要是为老同志提供台球、乒乓球活动的场所。老同志应在规定的时间内在此活动，要相互尊重，不准在室内吵闹。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>  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  9. 会议室主要是为老同志提供开会、歌舞影视娱乐的场所。老同志应在规定的时间内在此活动，应按照管理员的要求，沙发、茶几不能随意挪动，电视、音响等电器设备，不要任意开关，若非正常操作损坏了电器，必须照价赔偿。如需使用会议室，应提前一天向管理员申报，活动完毕后必需及时清理室内卫生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>   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三、开放时间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华文仿宋" w:hAnsi="华文仿宋" w:eastAsia="仿宋" w:cs="华文仿宋"/>
          <w:kern w:val="0"/>
          <w:sz w:val="32"/>
          <w:szCs w:val="32"/>
        </w:rPr>
        <w:t>  　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老同志活动室在开学期间每周一至周五正常开放。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jc w:val="left"/>
        <w:rPr>
          <w:rFonts w:hint="eastAsia" w:ascii="仿宋" w:hAnsi="仿宋" w:eastAsia="仿宋" w:cs="华文仿宋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kern w:val="0"/>
          <w:sz w:val="32"/>
          <w:szCs w:val="32"/>
        </w:rPr>
        <w:t>开放时间：上午8：30-11：30</w:t>
      </w:r>
      <w:r>
        <w:rPr>
          <w:rFonts w:hint="eastAsia" w:ascii="华文仿宋" w:hAnsi="华文仿宋" w:eastAsia="仿宋" w:cs="华文仿宋"/>
          <w:kern w:val="0"/>
          <w:sz w:val="32"/>
          <w:szCs w:val="32"/>
        </w:rPr>
        <w:t>  </w:t>
      </w:r>
      <w:r>
        <w:rPr>
          <w:rFonts w:hint="eastAsia" w:ascii="仿宋" w:hAnsi="仿宋" w:eastAsia="仿宋" w:cs="华文仿宋"/>
          <w:kern w:val="0"/>
          <w:sz w:val="32"/>
          <w:szCs w:val="32"/>
        </w:rPr>
        <w:t>下午2：00-5：00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/>
        <w:jc w:val="left"/>
        <w:rPr>
          <w:rFonts w:hint="eastAsia" w:ascii="仿宋" w:hAnsi="仿宋" w:eastAsia="仿宋" w:cs="华文仿宋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126" w:leftChars="60" w:firstLine="560" w:firstLineChars="200"/>
        <w:jc w:val="left"/>
        <w:rPr>
          <w:rFonts w:ascii="仿宋" w:hAnsi="仿宋" w:eastAsia="仿宋" w:cs="华文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华文仿宋"/>
          <w:color w:val="333333"/>
          <w:kern w:val="0"/>
          <w:sz w:val="28"/>
          <w:szCs w:val="28"/>
        </w:rPr>
        <w:t>注：（1）</w:t>
      </w:r>
      <w:r>
        <w:rPr>
          <w:rFonts w:hint="eastAsia" w:ascii="仿宋" w:hAnsi="仿宋" w:eastAsia="仿宋" w:cs="华文仿宋"/>
          <w:kern w:val="0"/>
          <w:sz w:val="28"/>
          <w:szCs w:val="28"/>
        </w:rPr>
        <w:t>活动室开放时间可</w:t>
      </w:r>
      <w:r>
        <w:rPr>
          <w:rFonts w:hint="eastAsia" w:ascii="仿宋" w:hAnsi="仿宋" w:eastAsia="仿宋" w:cs="华文仿宋"/>
          <w:color w:val="333333"/>
          <w:kern w:val="0"/>
          <w:sz w:val="28"/>
          <w:szCs w:val="28"/>
        </w:rPr>
        <w:t>依学校作</w:t>
      </w:r>
      <w:r>
        <w:rPr>
          <w:rStyle w:val="6"/>
          <w:rFonts w:hint="eastAsia" w:ascii="仿宋" w:hAnsi="仿宋" w:eastAsia="仿宋" w:cs="华文仿宋"/>
          <w:b w:val="0"/>
          <w:bCs w:val="0"/>
          <w:kern w:val="0"/>
          <w:sz w:val="28"/>
          <w:szCs w:val="28"/>
        </w:rPr>
        <w:t>息</w:t>
      </w:r>
      <w:r>
        <w:rPr>
          <w:rFonts w:hint="eastAsia" w:ascii="仿宋" w:hAnsi="仿宋" w:eastAsia="仿宋" w:cs="华文仿宋"/>
          <w:color w:val="333333"/>
          <w:kern w:val="0"/>
          <w:sz w:val="28"/>
          <w:szCs w:val="28"/>
        </w:rPr>
        <w:t>时间变更而适当调整；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120" w:firstLineChars="400"/>
        <w:jc w:val="left"/>
        <w:rPr>
          <w:rFonts w:ascii="仿宋" w:hAnsi="仿宋" w:eastAsia="仿宋" w:cs="华文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color w:val="333333"/>
          <w:kern w:val="0"/>
          <w:sz w:val="28"/>
          <w:szCs w:val="28"/>
        </w:rPr>
        <w:t>（2）节假日、寒暑假</w:t>
      </w:r>
      <w:r>
        <w:rPr>
          <w:rFonts w:hint="eastAsia" w:ascii="仿宋" w:hAnsi="仿宋" w:eastAsia="仿宋" w:cs="华文仿宋"/>
          <w:kern w:val="0"/>
          <w:sz w:val="28"/>
          <w:szCs w:val="28"/>
        </w:rPr>
        <w:t>开放时间</w:t>
      </w:r>
      <w:r>
        <w:rPr>
          <w:rFonts w:hint="eastAsia" w:ascii="仿宋" w:hAnsi="仿宋" w:eastAsia="仿宋" w:cs="华文仿宋"/>
          <w:color w:val="333333"/>
          <w:kern w:val="0"/>
          <w:sz w:val="28"/>
          <w:szCs w:val="28"/>
        </w:rPr>
        <w:t>另行通知。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color w:val="333333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rPr>
          <w:rFonts w:ascii="仿宋" w:hAnsi="仿宋" w:eastAsia="仿宋" w:cs="华文仿宋"/>
          <w:color w:val="333333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right"/>
        <w:rPr>
          <w:rFonts w:ascii="仿宋" w:hAnsi="仿宋" w:eastAsia="仿宋" w:cs="华文仿宋"/>
          <w:color w:val="333333"/>
          <w:kern w:val="0"/>
          <w:sz w:val="32"/>
          <w:szCs w:val="32"/>
        </w:rPr>
      </w:pPr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right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color w:val="333333"/>
          <w:kern w:val="0"/>
          <w:sz w:val="32"/>
          <w:szCs w:val="32"/>
        </w:rPr>
        <w:t xml:space="preserve">江西财经大学离退休人员工作处                                                                                                    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right"/>
        <w:rPr>
          <w:rFonts w:ascii="仿宋" w:hAnsi="仿宋" w:eastAsia="仿宋" w:cs="华文仿宋"/>
          <w:b/>
          <w:bCs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color w:val="434343"/>
          <w:kern w:val="0"/>
          <w:sz w:val="32"/>
          <w:szCs w:val="32"/>
        </w:rPr>
        <w:t xml:space="preserve">                                     </w:t>
      </w:r>
    </w:p>
    <w:p>
      <w:pPr>
        <w:jc w:val="right"/>
      </w:pPr>
      <w:r>
        <w:rPr>
          <w:rFonts w:hint="eastAsia" w:ascii="仿宋" w:hAnsi="仿宋" w:eastAsia="仿宋" w:cs="华文仿宋"/>
          <w:color w:val="434343"/>
          <w:kern w:val="0"/>
          <w:sz w:val="32"/>
          <w:szCs w:val="32"/>
        </w:rPr>
        <w:t>2019年12月6日</w:t>
      </w:r>
      <w:r>
        <w:rPr>
          <w:rFonts w:hint="eastAsia" w:ascii="仿宋" w:hAnsi="仿宋" w:eastAsia="仿宋" w:cs="华文仿宋"/>
          <w:color w:val="333333"/>
          <w:kern w:val="0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15134"/>
    <w:multiLevelType w:val="multilevel"/>
    <w:tmpl w:val="64015134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D4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article_title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jianghui</dc:creator>
  <cp:lastModifiedBy>1200600735</cp:lastModifiedBy>
  <dcterms:modified xsi:type="dcterms:W3CDTF">2020-07-22T04:32:17Z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