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firstLine="1104" w:firstLineChars="250"/>
        <w:rPr>
          <w:rStyle w:val="5"/>
          <w:rFonts w:ascii="仿宋" w:hAnsi="仿宋" w:eastAsia="仿宋"/>
          <w:color w:val="333333"/>
          <w:sz w:val="44"/>
          <w:szCs w:val="44"/>
        </w:rPr>
      </w:pPr>
      <w:bookmarkStart w:id="0" w:name="_GoBack"/>
      <w:r>
        <w:rPr>
          <w:rStyle w:val="5"/>
          <w:rFonts w:hint="eastAsia" w:ascii="仿宋" w:hAnsi="仿宋" w:eastAsia="仿宋"/>
          <w:color w:val="333333"/>
          <w:sz w:val="44"/>
          <w:szCs w:val="44"/>
        </w:rPr>
        <w:t>离退休人员工作处部门责任制</w:t>
      </w:r>
    </w:p>
    <w:bookmarkEnd w:id="0"/>
    <w:p>
      <w:pPr>
        <w:pStyle w:val="2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firstLine="2100" w:firstLineChars="750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江财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老干字[20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]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号</w:t>
      </w:r>
    </w:p>
    <w:p>
      <w:pPr>
        <w:pStyle w:val="2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firstLine="2100" w:firstLineChars="750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3" w:firstLineChars="200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一、办公室工作职责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协助处领导组织、协调全处会务和集体活动；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华文仿宋"/>
          <w:sz w:val="32"/>
          <w:szCs w:val="32"/>
        </w:rPr>
        <w:t>负责做好全校离退休人员基本信息的汇总，生活补贴、福利等的统计编报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工作；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3. 负责办公自动化和信息</w:t>
      </w:r>
      <w:r>
        <w:rPr>
          <w:rFonts w:hint="eastAsia" w:ascii="仿宋" w:hAnsi="仿宋" w:eastAsia="仿宋" w:cs="华文仿宋"/>
          <w:sz w:val="32"/>
          <w:szCs w:val="32"/>
        </w:rPr>
        <w:t>整理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报送工作；做</w:t>
      </w:r>
      <w:r>
        <w:rPr>
          <w:rFonts w:hint="eastAsia" w:ascii="仿宋" w:hAnsi="仿宋" w:eastAsia="仿宋" w:cs="华文仿宋"/>
          <w:sz w:val="32"/>
          <w:szCs w:val="32"/>
        </w:rPr>
        <w:t>好本处网站维护和对外宣传，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离休干部基本信息数据库的维护管理和统计报送等工作</w:t>
      </w:r>
      <w:r>
        <w:rPr>
          <w:rFonts w:hint="eastAsia" w:ascii="仿宋" w:hAnsi="仿宋" w:eastAsia="仿宋" w:cs="华文仿宋"/>
          <w:sz w:val="32"/>
          <w:szCs w:val="32"/>
        </w:rPr>
        <w:t>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4. 督促落实处安全综治、文明校园建设和节假日工作安排等工作；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5. 负责编制会议纪要，并检查决议的贯彻执行情况；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6. 负责财务报账和资产监管工作，确保账目清楚规范；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7. 做好办公用品和慰问品的采购和分发；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8. 掌握处行政印章使用，负责开具对外行政信函，答复来访信件；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9. 负责上级公文资料、机要文件等的收发、阅办以及处行政发文的拟核稿工作；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10. 负责本处档案管理、报刊杂志订阅工作；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11. 完成处领导交办的其他工作。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3" w:firstLineChars="200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二、离退休一科（昌南片区）工作职责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负责组织落实</w:t>
      </w:r>
      <w:r>
        <w:rPr>
          <w:rFonts w:hint="eastAsia" w:ascii="仿宋" w:hAnsi="仿宋" w:eastAsia="仿宋" w:cs="华文仿宋"/>
          <w:bCs/>
          <w:kern w:val="0"/>
          <w:sz w:val="32"/>
          <w:szCs w:val="32"/>
        </w:rPr>
        <w:t>昌南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片区（主要有青山园校区、青山路教工宿舍区等）退休人员政治、生活待遇，及时反映老同志的意见建议，做好有关信息搜集和整理工作；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2. 配合本辖区离退休党支部、</w:t>
      </w:r>
      <w:r>
        <w:rPr>
          <w:rStyle w:val="5"/>
          <w:rFonts w:hint="eastAsia" w:ascii="仿宋" w:hAnsi="仿宋" w:eastAsia="仿宋"/>
          <w:b w:val="0"/>
          <w:color w:val="333333"/>
          <w:sz w:val="32"/>
          <w:szCs w:val="32"/>
        </w:rPr>
        <w:t>群众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学习小组做好政治理论和时事政策等方面的学习宣传；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3. 配合各老年协会开展好活动；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4. 负责本辖区离退休人员的各项福利发放工作；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5. 负责本辖区离退休人员活动中心管理，做好活动室资产使用、报刊订阅收发管理，以及有关安全、消防、环境卫生、文明校园建设等方面的工作；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6. 做好本辖区走访慰问工作，不定期走访慰问生活难以自理和生病住院的离退休人员；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7. 协助本辖区已故离退休人员</w:t>
      </w:r>
      <w:r>
        <w:rPr>
          <w:rFonts w:hint="eastAsia" w:ascii="仿宋" w:hAnsi="仿宋" w:eastAsia="仿宋" w:cstheme="minorEastAsia"/>
          <w:color w:val="292929"/>
          <w:kern w:val="0"/>
          <w:sz w:val="32"/>
          <w:szCs w:val="32"/>
        </w:rPr>
        <w:t>遗属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办理丧葬事宜；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8. 负责本科室工作人员考勤管理工作；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9. 完成处领导交办的其他工作。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3" w:firstLineChars="200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三、离退休二科（昌北片区）工作职责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负责组织落实</w:t>
      </w:r>
      <w:r>
        <w:rPr>
          <w:rFonts w:hint="eastAsia" w:ascii="仿宋" w:hAnsi="仿宋" w:eastAsia="仿宋" w:cs="华文仿宋"/>
          <w:bCs/>
          <w:kern w:val="0"/>
          <w:sz w:val="32"/>
          <w:szCs w:val="32"/>
        </w:rPr>
        <w:t>昌北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片区（主要有蛟桥园、枫林园及麦庐园校区等）退休人员政治、生活待遇，及时反映老同志的意见建议，做好有关信息搜集和整理工作；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2. 配合本辖区离退休党支部、</w:t>
      </w:r>
      <w:r>
        <w:rPr>
          <w:rStyle w:val="5"/>
          <w:rFonts w:hint="eastAsia" w:ascii="仿宋" w:hAnsi="仿宋" w:eastAsia="仿宋"/>
          <w:b w:val="0"/>
          <w:color w:val="333333"/>
          <w:sz w:val="32"/>
          <w:szCs w:val="32"/>
        </w:rPr>
        <w:t>群众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学习小组做好政治理论和时事政策等方面的学习宣传；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3. 配合各老年协会开展好活动；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4. 负责本辖区离退休人员的各项福利发放工作；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5. 负责本辖区离退休人员活动中心管理，做好活动室资产使用、报刊订阅收发管理，以及有关安全、消防、环境卫生、文明校园建设等方面的工作；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6. 做好本辖区走访慰问工作，不定期走访慰问生活难以自理和生病住院的离退休人员；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7. 协助本辖区已故离退休人员</w:t>
      </w:r>
      <w:r>
        <w:rPr>
          <w:rFonts w:hint="eastAsia" w:ascii="仿宋" w:hAnsi="仿宋" w:eastAsia="仿宋" w:cstheme="minorEastAsia"/>
          <w:color w:val="292929"/>
          <w:kern w:val="0"/>
          <w:sz w:val="32"/>
          <w:szCs w:val="32"/>
        </w:rPr>
        <w:t>遗属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办理丧葬事宜；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8. 负责本科室工作人员考勤管理工作；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9. 完成处领导交办的其他工作。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3" w:firstLineChars="200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四、综合服务科工作职责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全面做好离休干部和原校领导的服务保障工作，组织落实离休干部的政治、生活待遇政策；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2. 贯彻执行《离退休人员工作处公务用车管理实施细则》，对公务用车实行编制管理，做好车辆使用登记台账，保障老同志集体活动、走访慰问等公务用车；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  3. 组织离休干部和原校领导体检、医疗费报销或丧事协助工作；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  4. 开展离休干部和原校领导的走访慰问和信访工作，掌握离休干部基本信息的第一手资料；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  5. 安排离休干部各项福利的发放事务；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6. 做好公务用车经费、车辆及驾驶员管理工作；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7. 完成处领导交办的其他工作。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jc w:val="right"/>
        <w:rPr>
          <w:rFonts w:hint="eastAsia" w:ascii="仿宋" w:hAnsi="仿宋" w:eastAsia="仿宋" w:cs="华文仿宋"/>
          <w:kern w:val="0"/>
          <w:sz w:val="32"/>
          <w:szCs w:val="32"/>
        </w:rPr>
      </w:pPr>
      <w:r>
        <w:rPr>
          <w:rFonts w:ascii="仿宋" w:hAnsi="仿宋" w:eastAsia="仿宋" w:cs="华文仿宋"/>
          <w:kern w:val="0"/>
          <w:sz w:val="32"/>
          <w:szCs w:val="32"/>
        </w:rPr>
        <w:t>江西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财经大学离退休人员工作处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jc w:val="right"/>
        <w:rPr>
          <w:rFonts w:hint="eastAsia"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00" w:lineRule="exact"/>
        <w:ind w:right="960"/>
        <w:jc w:val="right"/>
        <w:rPr>
          <w:rFonts w:hint="eastAsia"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2020年7月1日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C0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1200600735</cp:lastModifiedBy>
  <dcterms:modified xsi:type="dcterms:W3CDTF">2020-07-22T04:46:21Z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